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0AFB" w14:textId="77777777" w:rsidR="006D5D1B" w:rsidRPr="00B15EF8" w:rsidRDefault="006D5D1B">
      <w:pPr>
        <w:pStyle w:val="Stlus"/>
        <w:shd w:val="clear" w:color="auto" w:fill="FEFFFE"/>
        <w:spacing w:line="249" w:lineRule="exact"/>
        <w:ind w:left="3733" w:right="21"/>
        <w:rPr>
          <w:rFonts w:asciiTheme="minorHAnsi" w:hAnsiTheme="minorHAnsi" w:cs="Calibri"/>
          <w:b/>
          <w:bCs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 xml:space="preserve">MEGBÍZÁSI SZERZŐDÉS </w:t>
      </w:r>
    </w:p>
    <w:p w14:paraId="735641B5" w14:textId="77777777" w:rsidR="006D5D1B" w:rsidRPr="00B15EF8" w:rsidRDefault="006D5D1B" w:rsidP="00A574FE">
      <w:pPr>
        <w:pStyle w:val="Stlus"/>
        <w:shd w:val="clear" w:color="auto" w:fill="FEFFFE"/>
        <w:spacing w:before="14" w:line="225" w:lineRule="exact"/>
        <w:ind w:left="368"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mely létrejött egyrészről </w:t>
      </w:r>
    </w:p>
    <w:p w14:paraId="25C1FB08" w14:textId="1F1C9215" w:rsidR="00A574FE" w:rsidRPr="00B15EF8" w:rsidRDefault="006D5D1B" w:rsidP="00A574FE">
      <w:pPr>
        <w:pStyle w:val="Stlus"/>
        <w:shd w:val="clear" w:color="auto" w:fill="FEFFFE"/>
        <w:tabs>
          <w:tab w:val="left" w:pos="359"/>
          <w:tab w:val="left" w:leader="dot" w:pos="5476"/>
          <w:tab w:val="right" w:leader="dot" w:pos="9268"/>
        </w:tabs>
        <w:spacing w:before="259" w:line="235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tab/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név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ab/>
        <w:t>, adószám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: 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ab/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………….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</w:p>
    <w:p w14:paraId="1DC83A79" w14:textId="77777777" w:rsidR="006D5D1B" w:rsidRPr="00B15EF8" w:rsidRDefault="006D5D1B" w:rsidP="00A574FE">
      <w:pPr>
        <w:pStyle w:val="Stlus"/>
        <w:shd w:val="clear" w:color="auto" w:fill="FEFFFE"/>
        <w:tabs>
          <w:tab w:val="left" w:pos="359"/>
          <w:tab w:val="left" w:leader="dot" w:pos="5587"/>
          <w:tab w:val="right" w:leader="dot" w:pos="9268"/>
        </w:tabs>
        <w:spacing w:line="297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tab/>
      </w:r>
      <w:proofErr w:type="spellStart"/>
      <w:r w:rsidRPr="00B15EF8">
        <w:rPr>
          <w:rFonts w:asciiTheme="minorHAnsi" w:hAnsiTheme="minorHAnsi" w:cs="Calibri"/>
          <w:color w:val="000004"/>
          <w:sz w:val="22"/>
          <w:szCs w:val="22"/>
        </w:rPr>
        <w:t>ügyv</w:t>
      </w:r>
      <w:proofErr w:type="spellEnd"/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: </w:t>
      </w:r>
      <w:proofErr w:type="gramStart"/>
      <w:r w:rsidRPr="00B15EF8">
        <w:rPr>
          <w:rFonts w:asciiTheme="minorHAnsi" w:hAnsiTheme="minorHAnsi" w:cs="Calibri"/>
          <w:color w:val="000004"/>
          <w:sz w:val="22"/>
          <w:szCs w:val="22"/>
        </w:rPr>
        <w:tab/>
      </w:r>
      <w:r w:rsidRPr="00B15EF8">
        <w:rPr>
          <w:rFonts w:asciiTheme="minorHAnsi" w:hAnsiTheme="minorHAnsi" w:cs="Calibri"/>
          <w:color w:val="232528"/>
          <w:sz w:val="22"/>
          <w:szCs w:val="22"/>
        </w:rPr>
        <w:t>,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te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proofErr w:type="gramEnd"/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: 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ab/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. </w:t>
      </w:r>
    </w:p>
    <w:p w14:paraId="07FB70B3" w14:textId="747EAF48" w:rsidR="006D5D1B" w:rsidRPr="00B15EF8" w:rsidRDefault="006D5D1B" w:rsidP="00A574FE">
      <w:pPr>
        <w:pStyle w:val="Stlus"/>
        <w:shd w:val="clear" w:color="auto" w:fill="FEFFFE"/>
        <w:tabs>
          <w:tab w:val="left" w:pos="359"/>
          <w:tab w:val="left" w:leader="dot" w:pos="3532"/>
        </w:tabs>
        <w:spacing w:line="278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tab/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>………………………………………………………………………………………………………………………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 sz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alatti lakos, mint Megbíz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ó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, </w:t>
      </w:r>
    </w:p>
    <w:p w14:paraId="541F4AE2" w14:textId="59223393" w:rsidR="006D5D1B" w:rsidRPr="00B15EF8" w:rsidRDefault="006D5D1B" w:rsidP="00A574FE">
      <w:pPr>
        <w:pStyle w:val="Stlus"/>
        <w:shd w:val="clear" w:color="auto" w:fill="FEFFFE"/>
        <w:spacing w:before="43" w:line="249" w:lineRule="exact"/>
        <w:ind w:left="360" w:right="337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másrészről pedig az 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OPTIMUM BROKER Biz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>t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osítás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 xml:space="preserve">i 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A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kusz Korláto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t Fe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>e</w:t>
      </w:r>
      <w:r w:rsidRPr="00B15EF8">
        <w:rPr>
          <w:rFonts w:asciiTheme="minorHAnsi" w:hAnsiTheme="minorHAnsi" w:cs="Calibri"/>
          <w:b/>
          <w:bCs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t xml:space="preserve">ősségű Társaság </w:t>
      </w:r>
      <w:r w:rsidRPr="00B15EF8">
        <w:rPr>
          <w:rFonts w:asciiTheme="minorHAnsi" w:hAnsiTheme="minorHAnsi" w:cs="Calibri"/>
          <w:b/>
          <w:bCs/>
          <w:color w:val="000004"/>
          <w:sz w:val="22"/>
          <w:szCs w:val="22"/>
        </w:rPr>
        <w:br/>
      </w:r>
      <w:r w:rsidRPr="00B15EF8">
        <w:rPr>
          <w:rFonts w:asciiTheme="minorHAnsi" w:hAnsiTheme="minorHAnsi" w:cs="Calibri"/>
          <w:color w:val="3A3A3D"/>
          <w:sz w:val="22"/>
          <w:szCs w:val="22"/>
        </w:rPr>
        <w:t>/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adószám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: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22978875-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1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-42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cégjegyzékszám: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01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-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09-947433, MNB engedélyszám: EN-II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-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312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>/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2010.,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 xml:space="preserve">         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te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l 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>+36-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30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>/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 xml:space="preserve">269 2367;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e-mail: </w:t>
      </w:r>
      <w:hyperlink r:id="rId6" w:history="1">
        <w:r w:rsidR="00A574FE" w:rsidRPr="00B15EF8">
          <w:rPr>
            <w:rStyle w:val="Hiperhivatkozs"/>
            <w:rFonts w:asciiTheme="minorHAnsi" w:hAnsiTheme="minorHAnsi" w:cs="Calibri"/>
            <w:sz w:val="22"/>
            <w:szCs w:val="22"/>
          </w:rPr>
          <w:t>optimumbroker@gmail.com</w:t>
        </w:r>
      </w:hyperlink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>/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székhely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>:</w:t>
      </w:r>
      <w:r w:rsidR="00A574FE" w:rsidRPr="00B15EF8">
        <w:rPr>
          <w:rFonts w:asciiTheme="minorHAnsi" w:hAnsiTheme="minorHAnsi" w:cs="Calibri"/>
          <w:color w:val="232528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1102Budapest.SzentLász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ótér20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.</w:t>
      </w:r>
      <w:r w:rsidR="00A574FE" w:rsidRPr="00B15EF8">
        <w:rPr>
          <w:rFonts w:asciiTheme="minorHAnsi" w:hAnsiTheme="minorHAnsi" w:cs="Calibri"/>
          <w:color w:val="000003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="00A574FE" w:rsidRPr="00B15EF8">
        <w:rPr>
          <w:rFonts w:asciiTheme="minorHAnsi" w:hAnsiTheme="minorHAnsi" w:cs="Calibri"/>
          <w:color w:val="3A3A3D"/>
          <w:sz w:val="22"/>
          <w:szCs w:val="22"/>
        </w:rPr>
        <w:t>.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2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1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6.,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br/>
        <w:t>mint Megbízott között az alulírott he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yen az alábbi feltételekkel: </w:t>
      </w:r>
    </w:p>
    <w:p w14:paraId="4F88A15C" w14:textId="53EADF20" w:rsidR="006D5D1B" w:rsidRPr="00B15EF8" w:rsidRDefault="006D5D1B" w:rsidP="00A574FE">
      <w:pPr>
        <w:pStyle w:val="Stlus"/>
        <w:shd w:val="clear" w:color="auto" w:fill="FEFFFE"/>
        <w:spacing w:before="244" w:line="249" w:lineRule="exact"/>
        <w:ind w:left="368"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1. A Megbízó a biztosítóintézetekről és a biztosítási tevékenységről szóló, 2014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.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évi LXXXVIII. 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t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örvény szer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nt megbízza a Megbízottat, hogy a jelen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szerz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ő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d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é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 xml:space="preserve">s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7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pontjá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b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an foglalt biztosítási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szerz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ő</w:t>
      </w:r>
      <w:r w:rsidR="00A574FE"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d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éseit a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továbbiakban kezelje és egyúttal a Megbízó </w:t>
      </w:r>
      <w:proofErr w:type="gramStart"/>
      <w:r w:rsidRPr="00B15EF8">
        <w:rPr>
          <w:rFonts w:asciiTheme="minorHAnsi" w:hAnsiTheme="minorHAnsi" w:cs="Calibri"/>
          <w:color w:val="000004"/>
          <w:sz w:val="22"/>
          <w:szCs w:val="22"/>
        </w:rPr>
        <w:t>te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jes</w:t>
      </w:r>
      <w:r w:rsid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körűen</w:t>
      </w:r>
      <w:proofErr w:type="gramEnd"/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 meghatalmazza a Megbízottat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hogy a biz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t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osítás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="00B15EF8">
        <w:rPr>
          <w:rFonts w:asciiTheme="minorHAnsi" w:hAnsiTheme="minorHAnsi" w:cs="Calibri"/>
          <w:color w:val="000003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szerződésekkel kapcsolatos kérdésekben a Biztosítótársaságok felé képviselje. </w:t>
      </w:r>
    </w:p>
    <w:p w14:paraId="47A3176B" w14:textId="025482AF" w:rsidR="006D5D1B" w:rsidRPr="00B15EF8" w:rsidRDefault="006D5D1B" w:rsidP="00A574FE">
      <w:pPr>
        <w:pStyle w:val="Stlus"/>
        <w:shd w:val="clear" w:color="auto" w:fill="FEFFFE"/>
        <w:spacing w:before="235" w:line="249" w:lineRule="exact"/>
        <w:ind w:left="373" w:right="716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2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 megbízás alapján a Megbízott a már meg lévő, jelen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eg hatályos és a jövőben közvetítésre kerülő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biztosítási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szerződ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é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seive</w:t>
      </w:r>
      <w:r w:rsidRPr="00B15EF8">
        <w:rPr>
          <w:rFonts w:asciiTheme="minorHAnsi" w:hAnsiTheme="minorHAnsi" w:cs="Calibri"/>
          <w:color w:val="000003"/>
          <w:w w:val="88"/>
          <w:sz w:val="22"/>
          <w:szCs w:val="22"/>
        </w:rPr>
        <w:t xml:space="preserve">l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kapcsolatos ügyek 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ntézését vá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alja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eh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h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ez minden segítséget megad. </w:t>
      </w:r>
    </w:p>
    <w:p w14:paraId="56C64B45" w14:textId="7F261896" w:rsidR="006D5D1B" w:rsidRPr="00B15EF8" w:rsidRDefault="006D5D1B" w:rsidP="00A574FE">
      <w:pPr>
        <w:pStyle w:val="Stlus"/>
        <w:shd w:val="clear" w:color="auto" w:fill="FEFFFE"/>
        <w:spacing w:before="235" w:line="225" w:lineRule="exact"/>
        <w:ind w:left="368" w:right="21"/>
        <w:jc w:val="both"/>
        <w:rPr>
          <w:rFonts w:asciiTheme="minorHAnsi" w:hAnsiTheme="minorHAnsi" w:cs="Calibri"/>
          <w:color w:val="232528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3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 Megbízott tevékenysége a Megbízó felé ingyenes, de a megbízó kijelenti, hogy kiz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>á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r</w:t>
      </w:r>
      <w:r w:rsidRPr="00B15EF8">
        <w:rPr>
          <w:rFonts w:asciiTheme="minorHAnsi" w:hAnsiTheme="minorHAnsi" w:cs="Calibri"/>
          <w:color w:val="595B5F"/>
          <w:sz w:val="22"/>
          <w:szCs w:val="22"/>
        </w:rPr>
        <w:t>ó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lag a Megbízotton keresztül folytat biztosítások megkötésére irányuló tárgya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ásokat Biztosítótársaságokka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. </w:t>
      </w:r>
    </w:p>
    <w:p w14:paraId="10428962" w14:textId="338FAD0E" w:rsidR="006D5D1B" w:rsidRPr="00B15EF8" w:rsidRDefault="006D5D1B" w:rsidP="00A574FE">
      <w:pPr>
        <w:pStyle w:val="Stlus"/>
        <w:shd w:val="clear" w:color="auto" w:fill="FEFFFE"/>
        <w:spacing w:before="239" w:line="249" w:lineRule="exact"/>
        <w:ind w:left="368"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4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 Megbízó részérő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l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jelen megállapodást megelőzően brókereknek, biztosítási alk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u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s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z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oknak,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biztosításközvetítőknek, ügy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n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ököknek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üzletkötőknek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tanácsadóknak kiadott hasonló tárgyú megállapodások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ügyfélnyilatkozatok semmisek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Azok fe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mondásáról, visszavo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n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ásáról je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en 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sze</w:t>
      </w:r>
      <w:r w:rsidRPr="00B15EF8">
        <w:rPr>
          <w:rFonts w:asciiTheme="minorHAnsi" w:hAnsiTheme="minorHAnsi" w:cs="Calibri"/>
          <w:color w:val="000004"/>
          <w:w w:val="79"/>
          <w:sz w:val="22"/>
          <w:szCs w:val="22"/>
        </w:rPr>
        <w:t>rződ</w:t>
      </w:r>
      <w:r w:rsidRPr="00B15EF8">
        <w:rPr>
          <w:rFonts w:asciiTheme="minorHAnsi" w:hAnsiTheme="minorHAnsi" w:cs="Calibri"/>
          <w:color w:val="3A3A3D"/>
          <w:w w:val="79"/>
          <w:sz w:val="22"/>
          <w:szCs w:val="22"/>
        </w:rPr>
        <w:t>é</w:t>
      </w:r>
      <w:r w:rsidRPr="00B15EF8">
        <w:rPr>
          <w:rFonts w:asciiTheme="minorHAnsi" w:hAnsiTheme="minorHAnsi" w:cs="Calibri"/>
          <w:color w:val="000004"/>
          <w:w w:val="79"/>
          <w:sz w:val="22"/>
          <w:szCs w:val="22"/>
        </w:rPr>
        <w:t xml:space="preserve">s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aláírásával egyidejűleg intézkedik. </w:t>
      </w:r>
    </w:p>
    <w:p w14:paraId="639D3CFB" w14:textId="48DB773A" w:rsidR="006D5D1B" w:rsidRPr="00B15EF8" w:rsidRDefault="006D5D1B" w:rsidP="00A574FE">
      <w:pPr>
        <w:pStyle w:val="Stlus"/>
        <w:shd w:val="clear" w:color="auto" w:fill="FEFFFE"/>
        <w:spacing w:before="235" w:line="249" w:lineRule="exact"/>
        <w:ind w:left="368" w:right="16"/>
        <w:jc w:val="both"/>
        <w:rPr>
          <w:rFonts w:asciiTheme="minorHAnsi" w:hAnsiTheme="minorHAnsi" w:cs="Calibri"/>
          <w:color w:val="000003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5. Jelen megbízási szerződés m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ndaddig érvényben van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míg azt az ér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ntett b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ztosítás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i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szer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z</w:t>
      </w:r>
      <w:r w:rsidRPr="00B15EF8">
        <w:rPr>
          <w:rFonts w:asciiTheme="minorHAnsi" w:hAnsiTheme="minorHAnsi" w:cs="Calibri"/>
          <w:color w:val="232528"/>
          <w:w w:val="84"/>
          <w:sz w:val="22"/>
          <w:szCs w:val="22"/>
        </w:rPr>
        <w:t>ő</w:t>
      </w:r>
      <w:r w:rsidRPr="00B15EF8">
        <w:rPr>
          <w:rFonts w:asciiTheme="minorHAnsi" w:hAnsiTheme="minorHAnsi" w:cs="Calibri"/>
          <w:color w:val="000004"/>
          <w:w w:val="84"/>
          <w:sz w:val="22"/>
          <w:szCs w:val="22"/>
        </w:rPr>
        <w:t xml:space="preserve">désre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vonatkozóan valamelyik fé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l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 b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i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ztosítási szerződés évfordu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ója 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őtt 30 napos felmo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n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dási idővel </w:t>
      </w:r>
      <w:proofErr w:type="spellStart"/>
      <w:r w:rsidRPr="00B15EF8">
        <w:rPr>
          <w:rFonts w:asciiTheme="minorHAnsi" w:hAnsiTheme="minorHAnsi" w:cs="Calibri"/>
          <w:color w:val="000004"/>
          <w:w w:val="89"/>
          <w:sz w:val="22"/>
          <w:szCs w:val="22"/>
        </w:rPr>
        <w:t>f</w:t>
      </w:r>
      <w:r w:rsidR="00A574FE" w:rsidRPr="00B15EF8">
        <w:rPr>
          <w:rFonts w:asciiTheme="minorHAnsi" w:hAnsiTheme="minorHAnsi" w:cs="Calibri"/>
          <w:color w:val="000004"/>
          <w:w w:val="89"/>
          <w:sz w:val="22"/>
          <w:szCs w:val="22"/>
        </w:rPr>
        <w:t>e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I</w:t>
      </w:r>
      <w:proofErr w:type="spellEnd"/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nem mondja</w:t>
      </w:r>
      <w:r w:rsidRPr="00B15EF8">
        <w:rPr>
          <w:rFonts w:asciiTheme="minorHAnsi" w:hAnsiTheme="minorHAnsi" w:cs="Calibri"/>
          <w:color w:val="3A3A3D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vagy azt közös megegyezéssel meg nem szüntetik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. </w:t>
      </w:r>
    </w:p>
    <w:p w14:paraId="223954DC" w14:textId="2679C709" w:rsidR="006D5D1B" w:rsidRPr="00B15EF8" w:rsidRDefault="006D5D1B" w:rsidP="00A574FE">
      <w:pPr>
        <w:pStyle w:val="Stlus"/>
        <w:shd w:val="clear" w:color="auto" w:fill="FEFFFE"/>
        <w:spacing w:before="235" w:line="225" w:lineRule="exact"/>
        <w:ind w:left="368" w:right="21"/>
        <w:jc w:val="both"/>
        <w:rPr>
          <w:rFonts w:asciiTheme="minorHAnsi" w:hAnsiTheme="minorHAnsi" w:cs="Calibri"/>
          <w:color w:val="000003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6. A felek kötelezik magukat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hogy a je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en szerződés alapján tudomásukra jutott valamennyi infor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m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ációt üzlet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i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és biztosítási titokként keze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ik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.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Ezen köte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ezettség időbe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i kor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átozás né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kü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i kötelezettséget jele t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. </w:t>
      </w:r>
    </w:p>
    <w:p w14:paraId="0C793013" w14:textId="75AFD431" w:rsidR="00A574FE" w:rsidRPr="00B15EF8" w:rsidRDefault="006D5D1B" w:rsidP="00A574FE">
      <w:pPr>
        <w:pStyle w:val="Stlus"/>
        <w:shd w:val="clear" w:color="auto" w:fill="FEFFFE"/>
        <w:spacing w:before="225" w:line="225" w:lineRule="exact"/>
        <w:ind w:left="368" w:right="21"/>
        <w:jc w:val="both"/>
        <w:rPr>
          <w:rFonts w:asciiTheme="minorHAnsi" w:hAnsiTheme="minorHAnsi" w:cs="Calibri"/>
          <w:color w:val="232528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7. Je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en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szerz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ő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 xml:space="preserve">dés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áírásával a Megbízó kéri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hogy az 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ábbi biztosítási szerződést a ma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i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naptó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l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a Me</w:t>
      </w:r>
      <w:r w:rsidR="00A574FE" w:rsidRPr="00B15EF8">
        <w:rPr>
          <w:rFonts w:asciiTheme="minorHAnsi" w:hAnsiTheme="minorHAnsi" w:cs="Calibri"/>
          <w:color w:val="000004"/>
          <w:sz w:val="22"/>
          <w:szCs w:val="22"/>
        </w:rPr>
        <w:t>g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bízott</w:t>
      </w:r>
      <w:r w:rsidR="00562A22"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keze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je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: </w:t>
      </w:r>
    </w:p>
    <w:p w14:paraId="20360C91" w14:textId="77777777" w:rsidR="006D5D1B" w:rsidRPr="00B15EF8" w:rsidRDefault="006D5D1B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tab/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Biztosítótársaság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ab/>
        <w:t xml:space="preserve">Módozat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ab/>
        <w:t xml:space="preserve">Kötvényszám </w:t>
      </w:r>
    </w:p>
    <w:p w14:paraId="548CCAFA" w14:textId="77777777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</w:p>
    <w:p w14:paraId="3853AA6B" w14:textId="261D008E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center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>…………………………..…………………..     ………………………………………………        …………..……………………………</w:t>
      </w:r>
    </w:p>
    <w:p w14:paraId="11481898" w14:textId="586B5B1A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center"/>
        <w:rPr>
          <w:rFonts w:ascii="Calibri" w:hAnsi="Calibri" w:cs="Calibri"/>
          <w:color w:val="000004"/>
          <w:sz w:val="22"/>
          <w:szCs w:val="22"/>
        </w:rPr>
      </w:pPr>
      <w:r w:rsidRPr="00B15EF8">
        <w:rPr>
          <w:rFonts w:ascii="Calibri" w:hAnsi="Calibri" w:cs="Calibri"/>
          <w:color w:val="000004"/>
          <w:sz w:val="22"/>
          <w:szCs w:val="22"/>
        </w:rPr>
        <w:t>…………………………..…………………..     ………………………………………………        …………..……………………………</w:t>
      </w:r>
    </w:p>
    <w:p w14:paraId="72117EF3" w14:textId="031434C3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center"/>
        <w:rPr>
          <w:rFonts w:ascii="Calibri" w:hAnsi="Calibri" w:cs="Calibri"/>
          <w:color w:val="000004"/>
          <w:sz w:val="22"/>
          <w:szCs w:val="22"/>
        </w:rPr>
      </w:pPr>
      <w:r w:rsidRPr="00B15EF8">
        <w:rPr>
          <w:rFonts w:ascii="Calibri" w:hAnsi="Calibri" w:cs="Calibri"/>
          <w:color w:val="000004"/>
          <w:sz w:val="22"/>
          <w:szCs w:val="22"/>
        </w:rPr>
        <w:t>…………………………..…………………..     ………………………………………………        …………..……………………………</w:t>
      </w:r>
    </w:p>
    <w:p w14:paraId="4B578A09" w14:textId="12CEAE23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center"/>
        <w:rPr>
          <w:rFonts w:ascii="Calibri" w:hAnsi="Calibri" w:cs="Calibri"/>
          <w:color w:val="000004"/>
          <w:sz w:val="22"/>
          <w:szCs w:val="22"/>
        </w:rPr>
      </w:pPr>
      <w:r w:rsidRPr="00B15EF8">
        <w:rPr>
          <w:rFonts w:ascii="Calibri" w:hAnsi="Calibri" w:cs="Calibri"/>
          <w:color w:val="000004"/>
          <w:sz w:val="22"/>
          <w:szCs w:val="22"/>
        </w:rPr>
        <w:t>…………………………..………………..     ………………………………………………        …………..……………………………</w:t>
      </w:r>
    </w:p>
    <w:p w14:paraId="785765F7" w14:textId="77777777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jc w:val="center"/>
        <w:rPr>
          <w:rFonts w:asciiTheme="minorHAnsi" w:hAnsiTheme="minorHAnsi" w:cs="Calibri"/>
          <w:color w:val="000004"/>
          <w:sz w:val="22"/>
          <w:szCs w:val="22"/>
        </w:rPr>
      </w:pPr>
    </w:p>
    <w:p w14:paraId="4BEFA7BF" w14:textId="77777777" w:rsidR="00A574FE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rPr>
          <w:rFonts w:asciiTheme="minorHAnsi" w:hAnsiTheme="minorHAnsi" w:cs="Calibri"/>
          <w:color w:val="232528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    </w:t>
      </w:r>
      <w:r w:rsidR="006D5D1B" w:rsidRPr="00B15EF8">
        <w:rPr>
          <w:rFonts w:asciiTheme="minorHAnsi" w:hAnsiTheme="minorHAnsi" w:cs="Calibri"/>
          <w:color w:val="000004"/>
          <w:sz w:val="22"/>
          <w:szCs w:val="22"/>
        </w:rPr>
        <w:t>8. A jelen megbízási szerződésben nem szabályozott kérdésekben a mindenkor hatályos mag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ya</w:t>
      </w:r>
      <w:r w:rsidR="006D5D1B" w:rsidRPr="00B15EF8">
        <w:rPr>
          <w:rFonts w:asciiTheme="minorHAnsi" w:hAnsiTheme="minorHAnsi" w:cs="Calibri"/>
          <w:color w:val="000004"/>
          <w:sz w:val="22"/>
          <w:szCs w:val="22"/>
        </w:rPr>
        <w:t>r jog</w:t>
      </w:r>
      <w:r w:rsidR="006D5D1B" w:rsidRPr="00B15EF8">
        <w:rPr>
          <w:rFonts w:asciiTheme="minorHAnsi" w:hAnsiTheme="minorHAnsi" w:cs="Calibri"/>
          <w:color w:val="232528"/>
          <w:sz w:val="22"/>
          <w:szCs w:val="22"/>
        </w:rPr>
        <w:t xml:space="preserve">, </w:t>
      </w:r>
    </w:p>
    <w:p w14:paraId="44031D55" w14:textId="54CB3575" w:rsidR="006D5D1B" w:rsidRPr="00B15EF8" w:rsidRDefault="00A574FE" w:rsidP="00A574FE">
      <w:pPr>
        <w:pStyle w:val="Stlus"/>
        <w:shd w:val="clear" w:color="auto" w:fill="FEFFFE"/>
        <w:tabs>
          <w:tab w:val="left" w:pos="475"/>
          <w:tab w:val="left" w:pos="4459"/>
          <w:tab w:val="left" w:pos="8020"/>
        </w:tabs>
        <w:spacing w:line="254" w:lineRule="exact"/>
        <w:ind w:right="21"/>
        <w:rPr>
          <w:rFonts w:asciiTheme="minorHAnsi" w:hAnsiTheme="minorHAnsi" w:cs="Calibri"/>
          <w:color w:val="3A3A3D"/>
          <w:sz w:val="22"/>
          <w:szCs w:val="22"/>
        </w:rPr>
      </w:pP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    </w:t>
      </w:r>
      <w:r w:rsidR="006D5D1B" w:rsidRPr="00B15EF8">
        <w:rPr>
          <w:rFonts w:asciiTheme="minorHAnsi" w:hAnsiTheme="minorHAnsi" w:cs="Calibri"/>
          <w:color w:val="000004"/>
          <w:sz w:val="22"/>
          <w:szCs w:val="22"/>
        </w:rPr>
        <w:t>különösen a Ptk. és a Bit. szabályai érvényesek</w:t>
      </w:r>
      <w:r w:rsidR="006D5D1B" w:rsidRPr="00B15EF8">
        <w:rPr>
          <w:rFonts w:asciiTheme="minorHAnsi" w:hAnsiTheme="minorHAnsi" w:cs="Calibri"/>
          <w:color w:val="3A3A3D"/>
          <w:sz w:val="22"/>
          <w:szCs w:val="22"/>
        </w:rPr>
        <w:t xml:space="preserve">. </w:t>
      </w:r>
    </w:p>
    <w:p w14:paraId="468922A4" w14:textId="77777777" w:rsidR="006D5D1B" w:rsidRPr="00B15EF8" w:rsidRDefault="006D5D1B" w:rsidP="00A574FE">
      <w:pPr>
        <w:pStyle w:val="Stlus"/>
        <w:shd w:val="clear" w:color="auto" w:fill="FEFFFE"/>
        <w:spacing w:before="225" w:line="273" w:lineRule="exact"/>
        <w:ind w:left="373" w:right="1"/>
        <w:jc w:val="both"/>
        <w:rPr>
          <w:rFonts w:asciiTheme="minorHAnsi" w:hAnsiTheme="minorHAnsi" w:cs="Calibri"/>
          <w:color w:val="000003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9. Jelen megbízási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sze</w:t>
      </w:r>
      <w:r w:rsidRPr="00B15EF8">
        <w:rPr>
          <w:rFonts w:asciiTheme="minorHAnsi" w:hAnsiTheme="minorHAnsi" w:cs="Calibri"/>
          <w:color w:val="000003"/>
          <w:w w:val="88"/>
          <w:sz w:val="22"/>
          <w:szCs w:val="22"/>
        </w:rPr>
        <w:t>r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>ződ</w:t>
      </w:r>
      <w:r w:rsidRPr="00B15EF8">
        <w:rPr>
          <w:rFonts w:asciiTheme="minorHAnsi" w:hAnsiTheme="minorHAnsi" w:cs="Calibri"/>
          <w:color w:val="232528"/>
          <w:w w:val="88"/>
          <w:sz w:val="22"/>
          <w:szCs w:val="22"/>
        </w:rPr>
        <w:t>é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 xml:space="preserve">st,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mint akaratukkal mindenben megegyezőt </w:t>
      </w:r>
      <w:r w:rsidRPr="00B15EF8">
        <w:rPr>
          <w:rFonts w:asciiTheme="minorHAnsi" w:hAnsiTheme="minorHAnsi" w:cs="Calibri"/>
          <w:color w:val="232528"/>
          <w:sz w:val="22"/>
          <w:szCs w:val="22"/>
        </w:rPr>
        <w:t xml:space="preserve">-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elolvasás és értelmezés után -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br/>
        <w:t>jóváhagyólag a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>l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>áírtuk</w:t>
      </w:r>
      <w:r w:rsidRPr="00B15EF8">
        <w:rPr>
          <w:rFonts w:asciiTheme="minorHAnsi" w:hAnsiTheme="minorHAnsi" w:cs="Calibri"/>
          <w:color w:val="000003"/>
          <w:sz w:val="22"/>
          <w:szCs w:val="22"/>
        </w:rPr>
        <w:t xml:space="preserve">. </w:t>
      </w:r>
    </w:p>
    <w:p w14:paraId="40484984" w14:textId="77777777" w:rsidR="00562A22" w:rsidRPr="00B15EF8" w:rsidRDefault="006D5D1B" w:rsidP="00A574FE">
      <w:pPr>
        <w:pStyle w:val="Stlus"/>
        <w:shd w:val="clear" w:color="auto" w:fill="FEFFFE"/>
        <w:tabs>
          <w:tab w:val="left" w:pos="364"/>
          <w:tab w:val="left" w:leader="dot" w:pos="4910"/>
          <w:tab w:val="left" w:leader="dot" w:pos="8385"/>
        </w:tabs>
        <w:spacing w:before="215" w:line="225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tab/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 xml:space="preserve">Dátum: </w:t>
      </w:r>
      <w:r w:rsidRPr="00B15EF8">
        <w:rPr>
          <w:rFonts w:asciiTheme="minorHAnsi" w:hAnsiTheme="minorHAnsi" w:cs="Calibri"/>
          <w:color w:val="000004"/>
          <w:w w:val="88"/>
          <w:sz w:val="22"/>
          <w:szCs w:val="22"/>
        </w:rPr>
        <w:tab/>
      </w:r>
      <w:r w:rsidRPr="00B15EF8">
        <w:rPr>
          <w:rFonts w:asciiTheme="minorHAnsi" w:hAnsiTheme="minorHAnsi" w:cs="Calibri"/>
          <w:color w:val="3A3A3D"/>
          <w:sz w:val="22"/>
          <w:szCs w:val="22"/>
        </w:rPr>
        <w:t>,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2020 </w:t>
      </w:r>
      <w:r w:rsidRPr="00B15EF8">
        <w:rPr>
          <w:rFonts w:asciiTheme="minorHAnsi" w:hAnsiTheme="minorHAnsi" w:cs="Calibri"/>
          <w:color w:val="000004"/>
          <w:sz w:val="22"/>
          <w:szCs w:val="22"/>
        </w:rPr>
        <w:tab/>
      </w:r>
    </w:p>
    <w:p w14:paraId="1602C27A" w14:textId="303936AE" w:rsidR="006D5D1B" w:rsidRPr="00B15EF8" w:rsidRDefault="006D5D1B" w:rsidP="00A574FE">
      <w:pPr>
        <w:pStyle w:val="Stlus"/>
        <w:shd w:val="clear" w:color="auto" w:fill="FEFFFE"/>
        <w:tabs>
          <w:tab w:val="left" w:pos="364"/>
          <w:tab w:val="left" w:leader="dot" w:pos="4910"/>
          <w:tab w:val="left" w:leader="dot" w:pos="8385"/>
        </w:tabs>
        <w:spacing w:before="215" w:line="225" w:lineRule="exact"/>
        <w:ind w:right="21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 </w:t>
      </w:r>
    </w:p>
    <w:p w14:paraId="02EB6E15" w14:textId="77777777" w:rsidR="006D5D1B" w:rsidRPr="00B15EF8" w:rsidRDefault="006D5D1B" w:rsidP="00A574FE">
      <w:pPr>
        <w:pStyle w:val="Stlus"/>
        <w:jc w:val="both"/>
        <w:rPr>
          <w:rFonts w:asciiTheme="minorHAnsi" w:hAnsiTheme="minorHAnsi" w:cs="Calibri"/>
          <w:sz w:val="22"/>
          <w:szCs w:val="22"/>
        </w:rPr>
        <w:sectPr w:rsidR="006D5D1B" w:rsidRPr="00B15E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18" w:right="1176" w:bottom="360" w:left="719" w:header="708" w:footer="708" w:gutter="0"/>
          <w:cols w:space="708"/>
          <w:noEndnote/>
        </w:sectPr>
      </w:pPr>
    </w:p>
    <w:p w14:paraId="778B0B4F" w14:textId="77777777" w:rsidR="006D5D1B" w:rsidRPr="00B15EF8" w:rsidRDefault="006D5D1B" w:rsidP="00A574FE">
      <w:pPr>
        <w:pStyle w:val="Stlus"/>
        <w:jc w:val="both"/>
        <w:rPr>
          <w:rFonts w:asciiTheme="minorHAnsi" w:hAnsiTheme="minorHAnsi" w:cs="Calibri"/>
          <w:sz w:val="22"/>
          <w:szCs w:val="22"/>
        </w:rPr>
      </w:pPr>
    </w:p>
    <w:p w14:paraId="2C3DBAB4" w14:textId="77777777" w:rsidR="00A574FE" w:rsidRPr="00B15EF8" w:rsidRDefault="00A574FE" w:rsidP="00A574FE">
      <w:pPr>
        <w:pStyle w:val="Stlus"/>
        <w:jc w:val="both"/>
        <w:rPr>
          <w:rFonts w:asciiTheme="minorHAnsi" w:hAnsiTheme="minorHAnsi" w:cs="Calibri"/>
          <w:sz w:val="22"/>
          <w:szCs w:val="22"/>
        </w:rPr>
        <w:sectPr w:rsidR="00A574FE" w:rsidRPr="00B15EF8">
          <w:type w:val="continuous"/>
          <w:pgSz w:w="11900" w:h="16840"/>
          <w:pgMar w:top="1118" w:right="1176" w:bottom="360" w:left="719" w:header="708" w:footer="708" w:gutter="0"/>
          <w:cols w:space="708"/>
          <w:noEndnote/>
        </w:sectPr>
      </w:pPr>
    </w:p>
    <w:p w14:paraId="57305F89" w14:textId="77777777" w:rsidR="006D5D1B" w:rsidRPr="00B15EF8" w:rsidRDefault="006D5D1B" w:rsidP="00A574FE">
      <w:pPr>
        <w:pStyle w:val="Stlus"/>
        <w:shd w:val="clear" w:color="auto" w:fill="FEFFFE"/>
        <w:spacing w:before="14" w:line="225" w:lineRule="exact"/>
        <w:ind w:left="1660" w:right="-2"/>
        <w:jc w:val="both"/>
        <w:rPr>
          <w:rFonts w:asciiTheme="minorHAnsi" w:hAnsiTheme="minorHAnsi" w:cs="Calibri"/>
          <w:color w:val="000004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Megbízó </w:t>
      </w:r>
    </w:p>
    <w:p w14:paraId="75CDE3EE" w14:textId="77777777" w:rsidR="006D5D1B" w:rsidRPr="00B15EF8" w:rsidRDefault="006D5D1B" w:rsidP="00A574FE">
      <w:pPr>
        <w:pStyle w:val="Stlus"/>
        <w:spacing w:line="1" w:lineRule="exact"/>
        <w:jc w:val="both"/>
        <w:rPr>
          <w:rFonts w:asciiTheme="minorHAnsi" w:hAnsiTheme="minorHAnsi" w:cs="Calibri"/>
          <w:sz w:val="22"/>
          <w:szCs w:val="22"/>
        </w:rPr>
      </w:pPr>
      <w:r w:rsidRPr="00B15EF8">
        <w:rPr>
          <w:rFonts w:asciiTheme="minorHAnsi" w:hAnsiTheme="minorHAnsi" w:cs="Calibri"/>
          <w:sz w:val="22"/>
          <w:szCs w:val="22"/>
        </w:rPr>
        <w:br w:type="column"/>
      </w:r>
    </w:p>
    <w:p w14:paraId="76AE2781" w14:textId="3B174322" w:rsidR="006D5D1B" w:rsidRPr="00B15EF8" w:rsidRDefault="006D5D1B" w:rsidP="00A574FE">
      <w:pPr>
        <w:pStyle w:val="Stlus"/>
        <w:shd w:val="clear" w:color="auto" w:fill="FEFFFE"/>
        <w:spacing w:line="225" w:lineRule="exact"/>
        <w:ind w:left="4" w:right="-1"/>
        <w:jc w:val="both"/>
        <w:rPr>
          <w:rFonts w:asciiTheme="minorHAnsi" w:hAnsiTheme="minorHAnsi" w:cs="Calibri"/>
          <w:sz w:val="22"/>
          <w:szCs w:val="22"/>
        </w:rPr>
      </w:pPr>
      <w:r w:rsidRPr="00B15EF8">
        <w:rPr>
          <w:rFonts w:asciiTheme="minorHAnsi" w:hAnsiTheme="minorHAnsi" w:cs="Calibri"/>
          <w:color w:val="000004"/>
          <w:sz w:val="22"/>
          <w:szCs w:val="22"/>
        </w:rPr>
        <w:t xml:space="preserve">Megbízot </w:t>
      </w:r>
    </w:p>
    <w:sectPr w:rsidR="006D5D1B" w:rsidRPr="00B15EF8">
      <w:type w:val="continuous"/>
      <w:pgSz w:w="11900" w:h="16840"/>
      <w:pgMar w:top="1118" w:right="1176" w:bottom="360" w:left="719" w:header="708" w:footer="708" w:gutter="0"/>
      <w:cols w:num="2" w:space="708" w:equalWidth="0">
        <w:col w:w="2432" w:space="4031"/>
        <w:col w:w="8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93AA" w14:textId="77777777" w:rsidR="00562A22" w:rsidRDefault="00562A22" w:rsidP="00562A22">
      <w:pPr>
        <w:spacing w:after="0" w:line="240" w:lineRule="auto"/>
      </w:pPr>
      <w:r>
        <w:separator/>
      </w:r>
    </w:p>
  </w:endnote>
  <w:endnote w:type="continuationSeparator" w:id="0">
    <w:p w14:paraId="76B25A06" w14:textId="77777777" w:rsidR="00562A22" w:rsidRDefault="00562A22" w:rsidP="0056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945D" w14:textId="77777777" w:rsidR="003B0D41" w:rsidRDefault="003B0D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FD9D" w14:textId="77777777" w:rsidR="003B0D41" w:rsidRDefault="003B0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C2C8" w14:textId="77777777" w:rsidR="003B0D41" w:rsidRDefault="003B0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E7DB" w14:textId="77777777" w:rsidR="00562A22" w:rsidRDefault="00562A22" w:rsidP="00562A22">
      <w:pPr>
        <w:spacing w:after="0" w:line="240" w:lineRule="auto"/>
      </w:pPr>
      <w:r>
        <w:separator/>
      </w:r>
    </w:p>
  </w:footnote>
  <w:footnote w:type="continuationSeparator" w:id="0">
    <w:p w14:paraId="332D80D4" w14:textId="77777777" w:rsidR="00562A22" w:rsidRDefault="00562A22" w:rsidP="0056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DB9D" w14:textId="77777777" w:rsidR="003B0D41" w:rsidRDefault="003B0D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343C" w14:textId="00FAF049" w:rsidR="00562A22" w:rsidRDefault="000F0049" w:rsidP="00562A22">
    <w:pPr>
      <w:pStyle w:val="lfej"/>
      <w:jc w:val="right"/>
    </w:pPr>
    <w:r>
      <w:rPr>
        <w:noProof/>
      </w:rPr>
      <w:pict w14:anchorId="5246C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style="width:101.85pt;height:26.0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ED2A" w14:textId="77777777" w:rsidR="003B0D41" w:rsidRDefault="003B0D4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A4"/>
    <w:rsid w:val="000F0049"/>
    <w:rsid w:val="00361FE3"/>
    <w:rsid w:val="00365A20"/>
    <w:rsid w:val="003B0D41"/>
    <w:rsid w:val="00562A22"/>
    <w:rsid w:val="006049A4"/>
    <w:rsid w:val="006D5D1B"/>
    <w:rsid w:val="00A574FE"/>
    <w:rsid w:val="00B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CB4A0C5"/>
  <w14:defaultImageDpi w14:val="0"/>
  <w15:docId w15:val="{9CE7A08F-8E66-41BD-924E-8652F0E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574FE"/>
    <w:rPr>
      <w:rFonts w:cs="Times New Roman"/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74FE"/>
    <w:rPr>
      <w:rFonts w:cs="Times New Roman"/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62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A22"/>
  </w:style>
  <w:style w:type="paragraph" w:styleId="llb">
    <w:name w:val="footer"/>
    <w:basedOn w:val="Norml"/>
    <w:link w:val="llbChar"/>
    <w:uiPriority w:val="99"/>
    <w:unhideWhenUsed/>
    <w:rsid w:val="00562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imumbroke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CreatedByIRIS_DPE_12.03</cp:keywords>
  <dc:description/>
  <cp:lastModifiedBy>User</cp:lastModifiedBy>
  <cp:revision>4</cp:revision>
  <dcterms:created xsi:type="dcterms:W3CDTF">2020-08-17T14:45:00Z</dcterms:created>
  <dcterms:modified xsi:type="dcterms:W3CDTF">2020-09-09T05:50:00Z</dcterms:modified>
</cp:coreProperties>
</file>